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CE0" w:rsidRPr="006072CC" w:rsidRDefault="003B3CE0">
      <w:pPr>
        <w:rPr>
          <w:rFonts w:ascii="Arial" w:hAnsi="Arial" w:cs="Arial"/>
          <w:sz w:val="24"/>
          <w:szCs w:val="24"/>
        </w:rPr>
      </w:pPr>
      <w:r w:rsidRPr="006072CC">
        <w:rPr>
          <w:rFonts w:ascii="Arial" w:hAnsi="Arial" w:cs="Arial"/>
          <w:sz w:val="24"/>
          <w:szCs w:val="24"/>
        </w:rPr>
        <w:t xml:space="preserve">Domenica 13 gennaio 2013 </w:t>
      </w:r>
    </w:p>
    <w:p w:rsidR="003B3CE0" w:rsidRPr="006072CC" w:rsidRDefault="003B3CE0">
      <w:pPr>
        <w:rPr>
          <w:rFonts w:ascii="Arial" w:hAnsi="Arial" w:cs="Arial"/>
          <w:sz w:val="24"/>
          <w:szCs w:val="24"/>
        </w:rPr>
      </w:pPr>
      <w:r w:rsidRPr="006072CC">
        <w:rPr>
          <w:rFonts w:ascii="Arial" w:hAnsi="Arial" w:cs="Arial"/>
          <w:sz w:val="24"/>
          <w:szCs w:val="24"/>
        </w:rPr>
        <w:t>Nella 99a Giornata Mondiale del Migrante e del Rifugiato che quest’anno è stata celebrata domenica 13 gennaio 2013, anche L’Associazione Lavoratori Stranieri del Movimento Cristiano Lavoratori denominata per brevità ALS Mcl, insieme al Centro Informazione Immigrati Onlus ha voluto ricordare questo momento con una celebrazione presso la Parrocchia di Santa Teresa in Cosenza. Alla Santa Messa hanno partecipa</w:t>
      </w:r>
      <w:r>
        <w:rPr>
          <w:rFonts w:ascii="Arial" w:hAnsi="Arial" w:cs="Arial"/>
          <w:sz w:val="24"/>
          <w:szCs w:val="24"/>
        </w:rPr>
        <w:t xml:space="preserve">to le comunità straniere cattoliche come quella filippina ma anche le comunità appartenenti al credo ortodosso. </w:t>
      </w:r>
      <w:r w:rsidRPr="006072CC">
        <w:rPr>
          <w:rFonts w:ascii="Arial" w:hAnsi="Arial" w:cs="Arial"/>
          <w:sz w:val="24"/>
          <w:szCs w:val="24"/>
        </w:rPr>
        <w:t>L’Associazione Lavoratori Stranieri è impegnata quotidianamente con le sue attività e servizi per favorire l’integrazione e l’inclusione dei migranti su tutto i</w:t>
      </w:r>
      <w:r>
        <w:rPr>
          <w:rFonts w:ascii="Arial" w:hAnsi="Arial" w:cs="Arial"/>
          <w:sz w:val="24"/>
          <w:szCs w:val="24"/>
        </w:rPr>
        <w:t>l territorio provinciale e non.</w:t>
      </w:r>
    </w:p>
    <w:p w:rsidR="003B3CE0" w:rsidRPr="006072CC" w:rsidRDefault="003B3CE0">
      <w:pPr>
        <w:rPr>
          <w:rFonts w:ascii="Arial" w:hAnsi="Arial" w:cs="Arial"/>
          <w:sz w:val="24"/>
          <w:szCs w:val="24"/>
        </w:rPr>
      </w:pPr>
    </w:p>
    <w:p w:rsidR="003B3CE0" w:rsidRPr="006072CC" w:rsidRDefault="003B3CE0">
      <w:pPr>
        <w:rPr>
          <w:rFonts w:ascii="Arial" w:hAnsi="Arial" w:cs="Arial"/>
          <w:sz w:val="24"/>
          <w:szCs w:val="24"/>
        </w:rPr>
      </w:pPr>
      <w:r w:rsidRPr="006072CC">
        <w:rPr>
          <w:rFonts w:ascii="Arial" w:hAnsi="Arial" w:cs="Arial"/>
          <w:sz w:val="24"/>
          <w:szCs w:val="24"/>
        </w:rPr>
        <w:t>Il presidente ALS Mcl Cosenza</w:t>
      </w:r>
    </w:p>
    <w:p w:rsidR="003B3CE0" w:rsidRPr="006072CC" w:rsidRDefault="003B3CE0">
      <w:pPr>
        <w:rPr>
          <w:rFonts w:ascii="Arial" w:hAnsi="Arial" w:cs="Arial"/>
          <w:sz w:val="24"/>
          <w:szCs w:val="24"/>
        </w:rPr>
      </w:pPr>
      <w:r w:rsidRPr="006072CC">
        <w:rPr>
          <w:rFonts w:ascii="Arial" w:hAnsi="Arial" w:cs="Arial"/>
          <w:sz w:val="24"/>
          <w:szCs w:val="24"/>
        </w:rPr>
        <w:t>Maria Pangaro</w:t>
      </w:r>
    </w:p>
    <w:sectPr w:rsidR="003B3CE0" w:rsidRPr="006072CC" w:rsidSect="00025EB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E19DC"/>
    <w:rsid w:val="00025EBF"/>
    <w:rsid w:val="000E19DC"/>
    <w:rsid w:val="00363091"/>
    <w:rsid w:val="003B3CE0"/>
    <w:rsid w:val="006072CC"/>
    <w:rsid w:val="00E8103C"/>
    <w:rsid w:val="00FF2334"/>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EBF"/>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117</Words>
  <Characters>667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Domenica 13 gennaio 2013 </dc:title>
  <dc:subject/>
  <dc:creator>Maria</dc:creator>
  <cp:keywords/>
  <dc:description/>
  <cp:lastModifiedBy>dotolo</cp:lastModifiedBy>
  <cp:revision>2</cp:revision>
  <dcterms:created xsi:type="dcterms:W3CDTF">2013-01-15T08:19:00Z</dcterms:created>
  <dcterms:modified xsi:type="dcterms:W3CDTF">2013-01-15T08:19:00Z</dcterms:modified>
</cp:coreProperties>
</file>